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60" w:lineRule="exact"/>
        <w:ind w:left="0" w:right="0"/>
        <w:jc w:val="both"/>
        <w:rPr>
          <w:rFonts w:hint="default"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附件3</w:t>
      </w:r>
      <w:bookmarkStart w:id="0" w:name="_GoBack"/>
      <w:bookmarkEnd w:id="0"/>
    </w:p>
    <w:p>
      <w:pPr>
        <w:pStyle w:val="10"/>
        <w:rPr>
          <w:rFonts w:hint="default"/>
          <w:lang w:val="en-US"/>
        </w:rPr>
      </w:pP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方正小标宋_GBK" w:cs="Times New Roman"/>
          <w:kern w:val="2"/>
          <w:sz w:val="32"/>
          <w:szCs w:val="32"/>
        </w:rPr>
      </w:pPr>
      <w:r>
        <w:rPr>
          <w:rFonts w:hint="eastAsia" w:ascii="方正小标宋_GBK" w:hAnsi="方正小标宋_GBK" w:eastAsia="方正小标宋_GBK" w:cs="方正小标宋_GBK"/>
          <w:kern w:val="2"/>
          <w:sz w:val="44"/>
          <w:szCs w:val="44"/>
          <w:lang w:val="en-US" w:eastAsia="zh-CN" w:bidi="ar"/>
        </w:rPr>
        <w:t>《攀枝花市城市市容和环境卫生管理条例》修改对照表（简版）</w:t>
      </w: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bidi="ar"/>
        </w:rPr>
        <w:t>（条文中黑体字部分是所作的修改完善，删除线为删除的内容）</w:t>
      </w:r>
    </w:p>
    <w:p>
      <w:pPr>
        <w:pStyle w:val="4"/>
        <w:keepNext w:val="0"/>
        <w:keepLines w:val="0"/>
        <w:widowControl w:val="0"/>
        <w:suppressLineNumbers w:val="0"/>
        <w:autoSpaceDE w:val="0"/>
        <w:autoSpaceDN w:val="0"/>
        <w:spacing w:before="0" w:beforeAutospacing="0" w:after="0" w:afterAutospacing="0"/>
        <w:ind w:left="0" w:right="0"/>
        <w:jc w:val="left"/>
        <w:rPr>
          <w:rFonts w:hint="eastAsia" w:ascii="Calibri" w:hAnsi="Calibri" w:eastAsia="宋体" w:cs="Calibri"/>
          <w:color w:val="000000"/>
          <w:kern w:val="2"/>
          <w:sz w:val="24"/>
          <w:szCs w:val="24"/>
        </w:rPr>
      </w:pPr>
    </w:p>
    <w:tbl>
      <w:tblPr>
        <w:tblStyle w:val="6"/>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8"/>
        <w:gridCol w:w="6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trPr>
        <w:tc>
          <w:tcPr>
            <w:tcW w:w="6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黑体_GBK" w:cs="Times New Roman"/>
                <w:b/>
                <w:bCs/>
                <w:kern w:val="2"/>
                <w:sz w:val="28"/>
                <w:szCs w:val="28"/>
              </w:rPr>
            </w:pPr>
            <w:r>
              <w:rPr>
                <w:rFonts w:hint="default" w:ascii="Times New Roman" w:hAnsi="Times New Roman" w:eastAsia="方正黑体_GBK" w:cs="Times New Roman"/>
                <w:b/>
                <w:bCs/>
                <w:kern w:val="2"/>
                <w:sz w:val="28"/>
                <w:szCs w:val="28"/>
                <w:lang w:val="en-US" w:eastAsia="zh-CN" w:bidi="ar"/>
              </w:rPr>
              <w:t>修改前</w:t>
            </w:r>
          </w:p>
        </w:tc>
        <w:tc>
          <w:tcPr>
            <w:tcW w:w="6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jc w:val="center"/>
              <w:textAlignment w:val="auto"/>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b/>
                <w:bCs/>
                <w:color w:val="auto"/>
                <w:sz w:val="28"/>
                <w:szCs w:val="28"/>
                <w:vertAlign w:val="baseline"/>
                <w:lang w:eastAsia="zh-CN"/>
              </w:rPr>
              <w:t>修正草案一审后</w:t>
            </w:r>
            <w:r>
              <w:rPr>
                <w:rFonts w:hint="eastAsia" w:eastAsia="方正黑体_GBK" w:cs="Times New Roman"/>
                <w:b/>
                <w:bCs/>
                <w:color w:val="auto"/>
                <w:sz w:val="28"/>
                <w:szCs w:val="28"/>
                <w:vertAlign w:val="baseline"/>
                <w:lang w:eastAsia="zh-CN"/>
              </w:rPr>
              <w:t>修改稿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left"/>
              <w:rPr>
                <w:rFonts w:hint="default" w:ascii="Times New Roman" w:hAnsi="Times New Roman" w:eastAsia="方正黑体_GBK" w:cs="Times New Roman"/>
                <w:b w:val="0"/>
                <w:bCs w:val="0"/>
                <w:kern w:val="2"/>
                <w:sz w:val="28"/>
                <w:szCs w:val="28"/>
              </w:rPr>
            </w:pPr>
            <w:r>
              <w:rPr>
                <w:rFonts w:hint="default" w:ascii="Times New Roman" w:hAnsi="Times New Roman" w:eastAsia="方正黑体_GBK" w:cs="Times New Roman"/>
                <w:b w:val="0"/>
                <w:bCs w:val="0"/>
                <w:kern w:val="2"/>
                <w:sz w:val="28"/>
                <w:szCs w:val="28"/>
                <w:lang w:val="en-US" w:eastAsia="zh-CN" w:bidi="ar"/>
              </w:rPr>
              <w:t>攀枝花市城市市容和环境卫生管理条例</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left"/>
              <w:rPr>
                <w:rFonts w:hint="default" w:ascii="Times New Roman" w:hAnsi="Times New Roman" w:eastAsia="方正仿宋_GBK" w:cs="Times New Roman"/>
                <w:kern w:val="2"/>
                <w:sz w:val="28"/>
                <w:szCs w:val="28"/>
              </w:rPr>
            </w:pPr>
            <w:r>
              <w:rPr>
                <w:rFonts w:hint="default" w:ascii="Times New Roman" w:hAnsi="Times New Roman" w:eastAsia="方正黑体_GBK" w:cs="Times New Roman"/>
                <w:b w:val="0"/>
                <w:bCs w:val="0"/>
                <w:kern w:val="2"/>
                <w:sz w:val="28"/>
                <w:szCs w:val="28"/>
                <w:lang w:val="en-US" w:eastAsia="zh-CN" w:bidi="ar"/>
              </w:rPr>
              <w:t>攀枝花市城市市容和环境卫生管理条例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 xml:space="preserve">第一条  </w:t>
            </w:r>
            <w:r>
              <w:rPr>
                <w:rFonts w:hint="default" w:ascii="Times New Roman" w:hAnsi="Times New Roman" w:eastAsia="方正仿宋_GBK" w:cs="Times New Roman"/>
                <w:b w:val="0"/>
                <w:bCs w:val="0"/>
                <w:kern w:val="2"/>
                <w:sz w:val="28"/>
                <w:szCs w:val="28"/>
                <w:lang w:val="en-US" w:eastAsia="zh-CN" w:bidi="ar"/>
              </w:rPr>
              <w:t>为了加强城市市容和环境卫生管理，创造和维护整洁、</w:t>
            </w:r>
            <w:r>
              <w:rPr>
                <w:rFonts w:hint="default" w:ascii="Times New Roman" w:hAnsi="Times New Roman" w:eastAsia="方正仿宋_GBK" w:cs="Times New Roman"/>
                <w:b w:val="0"/>
                <w:bCs w:val="0"/>
                <w:strike/>
                <w:dstrike w:val="0"/>
                <w:kern w:val="2"/>
                <w:sz w:val="28"/>
                <w:szCs w:val="28"/>
                <w:lang w:val="en-US" w:eastAsia="zh-CN" w:bidi="ar"/>
              </w:rPr>
              <w:t>优美、文明、宜居</w:t>
            </w:r>
            <w:r>
              <w:rPr>
                <w:rFonts w:hint="default" w:ascii="Times New Roman" w:hAnsi="Times New Roman" w:eastAsia="方正仿宋_GBK" w:cs="Times New Roman"/>
                <w:b w:val="0"/>
                <w:bCs w:val="0"/>
                <w:kern w:val="2"/>
                <w:sz w:val="28"/>
                <w:szCs w:val="28"/>
                <w:lang w:val="en-US" w:eastAsia="zh-CN" w:bidi="ar"/>
              </w:rPr>
              <w:t>的城市环境，促进</w:t>
            </w:r>
            <w:r>
              <w:rPr>
                <w:rFonts w:hint="default" w:ascii="Times New Roman" w:hAnsi="Times New Roman" w:eastAsia="方正仿宋_GBK" w:cs="Times New Roman"/>
                <w:b w:val="0"/>
                <w:bCs w:val="0"/>
                <w:strike/>
                <w:dstrike w:val="0"/>
                <w:kern w:val="2"/>
                <w:sz w:val="28"/>
                <w:szCs w:val="28"/>
                <w:lang w:val="en-US" w:eastAsia="zh-CN" w:bidi="ar"/>
              </w:rPr>
              <w:t>经济社会协调</w:t>
            </w:r>
            <w:r>
              <w:rPr>
                <w:rFonts w:hint="default" w:ascii="Times New Roman" w:hAnsi="Times New Roman" w:eastAsia="方正仿宋_GBK" w:cs="Times New Roman"/>
                <w:b w:val="0"/>
                <w:bCs w:val="0"/>
                <w:kern w:val="2"/>
                <w:sz w:val="28"/>
                <w:szCs w:val="28"/>
                <w:lang w:val="en-US" w:eastAsia="zh-CN" w:bidi="ar"/>
              </w:rPr>
              <w:t>发展，根据</w:t>
            </w:r>
            <w:r>
              <w:rPr>
                <w:rFonts w:hint="default" w:ascii="Times New Roman" w:hAnsi="Times New Roman" w:eastAsia="方正仿宋_GBK" w:cs="Times New Roman"/>
                <w:b w:val="0"/>
                <w:bCs w:val="0"/>
                <w:strike/>
                <w:dstrike w:val="0"/>
                <w:kern w:val="2"/>
                <w:sz w:val="28"/>
                <w:szCs w:val="28"/>
                <w:lang w:val="en-US" w:eastAsia="zh-CN" w:bidi="ar"/>
              </w:rPr>
              <w:t>《中华人民共和国固体废物污染环境防治法》</w:t>
            </w:r>
            <w:r>
              <w:rPr>
                <w:rFonts w:hint="default" w:ascii="Times New Roman" w:hAnsi="Times New Roman" w:eastAsia="方正仿宋_GBK" w:cs="Times New Roman"/>
                <w:b w:val="0"/>
                <w:bCs w:val="0"/>
                <w:kern w:val="2"/>
                <w:sz w:val="28"/>
                <w:szCs w:val="28"/>
                <w:lang w:val="en-US" w:eastAsia="zh-CN" w:bidi="ar"/>
              </w:rPr>
              <w:t>、《城市市容和环境卫生管理条例》、《四川省城乡环境综合治理条例》等有关法律法规，结合攀枝花市实际，制定本条例。</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bCs/>
                <w:color w:val="auto"/>
                <w:sz w:val="28"/>
                <w:szCs w:val="28"/>
                <w:lang w:eastAsia="zh-CN"/>
              </w:rPr>
              <w:t>第一条</w:t>
            </w:r>
            <w:r>
              <w:rPr>
                <w:rFonts w:hint="default" w:ascii="Times New Roman" w:hAnsi="Times New Roman" w:eastAsia="方正仿宋_GBK" w:cs="Times New Roman"/>
                <w:b/>
                <w:bCs/>
                <w:color w:val="auto"/>
                <w:sz w:val="28"/>
                <w:szCs w:val="28"/>
                <w:lang w:val="en-US" w:eastAsia="zh-CN"/>
              </w:rPr>
              <w:t xml:space="preserve"> </w:t>
            </w:r>
            <w:r>
              <w:rPr>
                <w:rFonts w:hint="eastAsia" w:ascii="Times New Roman" w:hAnsi="Times New Roman" w:eastAsia="方正仿宋_GBK" w:cs="Times New Roman"/>
                <w:b/>
                <w:bCs/>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rPr>
              <w:t>为了加强城市市容和环境卫生管理，创造和维护</w:t>
            </w:r>
            <w:r>
              <w:rPr>
                <w:rFonts w:hint="eastAsia" w:eastAsia="方正仿宋_GBK" w:cs="Times New Roman"/>
                <w:b w:val="0"/>
                <w:bCs w:val="0"/>
                <w:color w:val="auto"/>
                <w:sz w:val="28"/>
                <w:szCs w:val="28"/>
                <w:lang w:eastAsia="zh-CN"/>
              </w:rPr>
              <w:t>整洁、</w:t>
            </w:r>
            <w:r>
              <w:rPr>
                <w:rFonts w:hint="eastAsia" w:ascii="方正黑体_GBK" w:hAnsi="方正黑体_GBK" w:eastAsia="方正黑体_GBK" w:cs="方正黑体_GBK"/>
                <w:b w:val="0"/>
                <w:bCs w:val="0"/>
                <w:color w:val="auto"/>
                <w:sz w:val="28"/>
                <w:szCs w:val="28"/>
                <w:lang w:val="en-US" w:eastAsia="zh-CN"/>
              </w:rPr>
              <w:t>宜居、文明、绿色、</w:t>
            </w:r>
            <w:r>
              <w:rPr>
                <w:rFonts w:hint="default" w:ascii="方正黑体_GBK" w:hAnsi="方正黑体_GBK" w:eastAsia="方正黑体_GBK" w:cs="方正黑体_GBK"/>
                <w:b w:val="0"/>
                <w:bCs w:val="0"/>
                <w:color w:val="auto"/>
                <w:sz w:val="28"/>
                <w:szCs w:val="28"/>
                <w:lang w:val="en-US" w:eastAsia="zh-CN"/>
              </w:rPr>
              <w:t>美</w:t>
            </w:r>
            <w:r>
              <w:rPr>
                <w:rFonts w:hint="eastAsia" w:ascii="方正黑体_GBK" w:hAnsi="方正黑体_GBK" w:eastAsia="方正黑体_GBK" w:cs="方正黑体_GBK"/>
                <w:b w:val="0"/>
                <w:bCs w:val="0"/>
                <w:color w:val="auto"/>
                <w:sz w:val="28"/>
                <w:szCs w:val="28"/>
                <w:lang w:eastAsia="zh-CN"/>
              </w:rPr>
              <w:t>丽</w:t>
            </w:r>
            <w:r>
              <w:rPr>
                <w:rFonts w:hint="default" w:ascii="Times New Roman" w:hAnsi="Times New Roman" w:eastAsia="方正仿宋_GBK" w:cs="Times New Roman"/>
                <w:b w:val="0"/>
                <w:bCs w:val="0"/>
                <w:color w:val="auto"/>
                <w:sz w:val="28"/>
                <w:szCs w:val="28"/>
              </w:rPr>
              <w:t>的城市环境，</w:t>
            </w:r>
            <w:r>
              <w:rPr>
                <w:rFonts w:hint="eastAsia" w:ascii="Times New Roman" w:hAnsi="Times New Roman" w:eastAsia="方正仿宋_GBK" w:cs="Times New Roman"/>
                <w:b w:val="0"/>
                <w:bCs w:val="0"/>
                <w:color w:val="auto"/>
                <w:sz w:val="28"/>
                <w:szCs w:val="28"/>
              </w:rPr>
              <w:t>促进</w:t>
            </w:r>
            <w:r>
              <w:rPr>
                <w:rFonts w:hint="eastAsia" w:ascii="方正黑体_GBK" w:hAnsi="方正黑体_GBK" w:eastAsia="方正黑体_GBK" w:cs="方正黑体_GBK"/>
                <w:b w:val="0"/>
                <w:bCs w:val="0"/>
                <w:color w:val="auto"/>
                <w:sz w:val="28"/>
                <w:szCs w:val="28"/>
                <w:lang w:eastAsia="zh-CN"/>
              </w:rPr>
              <w:t>城市生态文明建设和高质量</w:t>
            </w:r>
            <w:r>
              <w:rPr>
                <w:rFonts w:hint="eastAsia" w:ascii="Times New Roman" w:hAnsi="Times New Roman" w:eastAsia="方正仿宋_GBK" w:cs="Times New Roman"/>
                <w:b w:val="0"/>
                <w:bCs w:val="0"/>
                <w:color w:val="auto"/>
                <w:sz w:val="28"/>
                <w:szCs w:val="28"/>
              </w:rPr>
              <w:t>发展，</w:t>
            </w:r>
            <w:r>
              <w:rPr>
                <w:rFonts w:hint="default" w:ascii="Times New Roman" w:hAnsi="Times New Roman" w:eastAsia="方正仿宋_GBK" w:cs="Times New Roman"/>
                <w:b w:val="0"/>
                <w:bCs w:val="0"/>
                <w:color w:val="auto"/>
                <w:sz w:val="28"/>
                <w:szCs w:val="28"/>
              </w:rPr>
              <w:t>根据</w:t>
            </w:r>
            <w:r>
              <w:rPr>
                <w:rFonts w:hint="eastAsia" w:ascii="方正黑体_GBK" w:hAnsi="方正黑体_GBK" w:eastAsia="方正黑体_GBK" w:cs="方正黑体_GBK"/>
                <w:b w:val="0"/>
                <w:bCs w:val="0"/>
                <w:color w:val="auto"/>
                <w:sz w:val="28"/>
                <w:szCs w:val="28"/>
                <w:u w:val="none"/>
              </w:rPr>
              <w:t>《中华人民共和国生态环境法典》</w:t>
            </w:r>
            <w:r>
              <w:rPr>
                <w:rFonts w:hint="eastAsia" w:ascii="方正黑体_GBK" w:hAnsi="方正黑体_GBK" w:eastAsia="方正黑体_GBK" w:cs="方正黑体_GBK"/>
                <w:b w:val="0"/>
                <w:bCs w:val="0"/>
                <w:color w:val="auto"/>
                <w:sz w:val="28"/>
                <w:szCs w:val="28"/>
              </w:rPr>
              <w:t>、</w:t>
            </w:r>
            <w:r>
              <w:rPr>
                <w:rFonts w:hint="default" w:ascii="Times New Roman" w:hAnsi="Times New Roman" w:eastAsia="方正仿宋_GBK" w:cs="Times New Roman"/>
                <w:b w:val="0"/>
                <w:bCs w:val="0"/>
                <w:color w:val="auto"/>
                <w:sz w:val="28"/>
                <w:szCs w:val="28"/>
              </w:rPr>
              <w:t>《城市市容和环境卫生管理条例》、《四川省城乡环境综合治理条例》等有关法律法规，结合攀枝花市实际，制定本条例。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第四条</w:t>
            </w:r>
            <w:r>
              <w:rPr>
                <w:rFonts w:hint="default" w:ascii="Times New Roman" w:hAnsi="Times New Roman" w:eastAsia="方正仿宋_GBK" w:cs="Times New Roman"/>
                <w:b w:val="0"/>
                <w:bCs w:val="0"/>
                <w:kern w:val="2"/>
                <w:sz w:val="28"/>
                <w:szCs w:val="28"/>
                <w:lang w:val="en-US" w:eastAsia="zh-CN" w:bidi="ar"/>
              </w:rPr>
              <w:t xml:space="preserve">  城市市容和环境卫生管理工作，坚持统一领导、分级负责、属地管理、公众参与、社会监督的原则。</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bCs/>
                <w:strike w:val="0"/>
                <w:dstrike w:val="0"/>
                <w:color w:val="auto"/>
                <w:kern w:val="0"/>
                <w:sz w:val="28"/>
                <w:szCs w:val="28"/>
                <w:lang w:val="en-US" w:eastAsia="zh-CN"/>
              </w:rPr>
              <w:t>第四条</w:t>
            </w:r>
            <w:r>
              <w:rPr>
                <w:rFonts w:hint="default" w:ascii="Times New Roman" w:hAnsi="Times New Roman" w:eastAsia="方正仿宋_GBK" w:cs="Times New Roman"/>
                <w:strike w:val="0"/>
                <w:dstrike w:val="0"/>
                <w:color w:val="auto"/>
                <w:kern w:val="0"/>
                <w:sz w:val="28"/>
                <w:szCs w:val="28"/>
                <w:lang w:val="en-US" w:eastAsia="zh-CN"/>
              </w:rPr>
              <w:t xml:space="preserve"> </w:t>
            </w:r>
            <w:r>
              <w:rPr>
                <w:rFonts w:hint="eastAsia" w:ascii="Times New Roman" w:hAnsi="Times New Roman" w:eastAsia="方正仿宋_GBK" w:cs="Times New Roman"/>
                <w:strike w:val="0"/>
                <w:dstrike w:val="0"/>
                <w:color w:val="auto"/>
                <w:kern w:val="0"/>
                <w:sz w:val="28"/>
                <w:szCs w:val="28"/>
                <w:lang w:val="en-US" w:eastAsia="zh-CN"/>
              </w:rPr>
              <w:t xml:space="preserve"> </w:t>
            </w:r>
            <w:r>
              <w:rPr>
                <w:rFonts w:hint="default" w:ascii="Times New Roman" w:hAnsi="Times New Roman" w:eastAsia="方正仿宋_GBK" w:cs="Times New Roman"/>
                <w:strike w:val="0"/>
                <w:dstrike w:val="0"/>
                <w:color w:val="auto"/>
                <w:kern w:val="0"/>
                <w:sz w:val="28"/>
                <w:szCs w:val="28"/>
                <w:lang w:val="en-US" w:eastAsia="zh-CN"/>
              </w:rPr>
              <w:t>城市市容和环境卫生管理工作坚持统一领导、分级负责、属地管理、公众参与、社会监督的原则，</w:t>
            </w:r>
            <w:r>
              <w:rPr>
                <w:rFonts w:hint="eastAsia" w:ascii="方正黑体_GBK" w:hAnsi="方正黑体_GBK" w:eastAsia="方正黑体_GBK" w:cs="方正黑体_GBK"/>
                <w:strike w:val="0"/>
                <w:dstrike w:val="0"/>
                <w:color w:val="auto"/>
                <w:kern w:val="0"/>
                <w:sz w:val="28"/>
                <w:szCs w:val="28"/>
                <w:lang w:val="en-US" w:eastAsia="zh-CN"/>
              </w:rPr>
              <w:t>形成共建共治共享的城市市容和环境卫生治理格局。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第六条</w:t>
            </w:r>
            <w:r>
              <w:rPr>
                <w:rFonts w:hint="default" w:ascii="Times New Roman" w:hAnsi="Times New Roman" w:eastAsia="方正仿宋_GBK" w:cs="Times New Roman"/>
                <w:b w:val="0"/>
                <w:bCs w:val="0"/>
                <w:kern w:val="2"/>
                <w:sz w:val="28"/>
                <w:szCs w:val="28"/>
                <w:lang w:val="en-US" w:eastAsia="zh-CN" w:bidi="ar"/>
              </w:rPr>
              <w:t xml:space="preserve">  市、县（区）人民政府确定的城市市容和环境卫生主管部门负责本行政区域内城市市容和环境卫生的管理工作。</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市、县（区）人民政府发展改革、教育和体育、公安、民政、财政、自然资源、生态环境、住房城乡建设、交通运输、</w:t>
            </w:r>
            <w:r>
              <w:rPr>
                <w:rFonts w:hint="default" w:ascii="Times New Roman" w:hAnsi="Times New Roman" w:eastAsia="方正仿宋_GBK" w:cs="Times New Roman"/>
                <w:b w:val="0"/>
                <w:bCs w:val="0"/>
                <w:strike/>
                <w:dstrike w:val="0"/>
                <w:kern w:val="2"/>
                <w:sz w:val="28"/>
                <w:szCs w:val="28"/>
                <w:lang w:val="en-US" w:eastAsia="zh-CN" w:bidi="ar"/>
              </w:rPr>
              <w:t>水利</w:t>
            </w:r>
            <w:r>
              <w:rPr>
                <w:rFonts w:hint="default" w:ascii="Times New Roman" w:hAnsi="Times New Roman" w:eastAsia="方正仿宋_GBK" w:cs="Times New Roman"/>
                <w:b w:val="0"/>
                <w:bCs w:val="0"/>
                <w:kern w:val="2"/>
                <w:sz w:val="28"/>
                <w:szCs w:val="28"/>
                <w:lang w:val="en-US" w:eastAsia="zh-CN" w:bidi="ar"/>
              </w:rPr>
              <w:t>、农业农村、商务、文广旅、卫生健康、市场监管、林业、邮政管理等</w:t>
            </w:r>
            <w:r>
              <w:rPr>
                <w:rFonts w:hint="default" w:ascii="Times New Roman" w:hAnsi="Times New Roman" w:eastAsia="方正仿宋_GBK" w:cs="Times New Roman"/>
                <w:b w:val="0"/>
                <w:bCs w:val="0"/>
                <w:strike/>
                <w:dstrike w:val="0"/>
                <w:kern w:val="2"/>
                <w:sz w:val="28"/>
                <w:szCs w:val="28"/>
                <w:lang w:val="en-US" w:eastAsia="zh-CN" w:bidi="ar"/>
              </w:rPr>
              <w:t>行政主管</w:t>
            </w:r>
            <w:r>
              <w:rPr>
                <w:rFonts w:hint="default" w:ascii="Times New Roman" w:hAnsi="Times New Roman" w:eastAsia="方正仿宋_GBK" w:cs="Times New Roman"/>
                <w:b w:val="0"/>
                <w:bCs w:val="0"/>
                <w:kern w:val="2"/>
                <w:sz w:val="28"/>
                <w:szCs w:val="28"/>
                <w:lang w:val="en-US" w:eastAsia="zh-CN" w:bidi="ar"/>
              </w:rPr>
              <w:t>部门及铁路、电力、电信、供销社等单位按照法定职责和任务分工，负责城市市容和环境卫生管理的相关工作。</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val="0"/>
                <w:bCs w:val="0"/>
                <w:kern w:val="2"/>
                <w:sz w:val="28"/>
                <w:szCs w:val="28"/>
                <w:lang w:val="en-US" w:eastAsia="zh-CN" w:bidi="ar"/>
              </w:rPr>
              <w:t>乡（镇）人民政府、街道办事处负责本辖区内城市市容和环境卫生的相关管理工作。</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firstLine="600" w:firstLineChars="200"/>
              <w:jc w:val="both"/>
              <w:textAlignment w:val="auto"/>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bCs/>
                <w:color w:val="auto"/>
                <w:sz w:val="28"/>
                <w:szCs w:val="28"/>
              </w:rPr>
              <w:t>第六条</w:t>
            </w:r>
            <w:r>
              <w:rPr>
                <w:rFonts w:hint="eastAsia" w:ascii="Times New Roman" w:hAnsi="Times New Roman" w:eastAsia="方正仿宋_GBK" w:cs="Times New Roman"/>
                <w:b/>
                <w:bCs/>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rPr>
              <w:t xml:space="preserve"> 市、县（区）人民政府确定的城市市容和环境卫生主管部门负责本行政区域内城市市容和环境卫生的管理工作。</w:t>
            </w:r>
          </w:p>
          <w:p>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firstLine="600" w:firstLineChars="200"/>
              <w:jc w:val="both"/>
              <w:textAlignment w:val="auto"/>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市、县（区）人民政府发展改革、教育和体育、公安、民政、财政、自然资源</w:t>
            </w:r>
            <w:r>
              <w:rPr>
                <w:rFonts w:hint="eastAsia" w:ascii="方正黑体_GBK" w:hAnsi="方正黑体_GBK" w:eastAsia="方正黑体_GBK" w:cs="方正黑体_GBK"/>
                <w:b w:val="0"/>
                <w:bCs w:val="0"/>
                <w:color w:val="auto"/>
                <w:sz w:val="28"/>
                <w:szCs w:val="28"/>
                <w:lang w:eastAsia="zh-CN"/>
              </w:rPr>
              <w:t>和规划</w:t>
            </w:r>
            <w:r>
              <w:rPr>
                <w:rFonts w:hint="default" w:ascii="Times New Roman" w:hAnsi="Times New Roman" w:eastAsia="方正仿宋_GBK" w:cs="Times New Roman"/>
                <w:b w:val="0"/>
                <w:bCs w:val="0"/>
                <w:color w:val="auto"/>
                <w:sz w:val="28"/>
                <w:szCs w:val="28"/>
              </w:rPr>
              <w:t>、生态环境、住房城乡建设、交通运输、</w:t>
            </w:r>
            <w:r>
              <w:rPr>
                <w:rFonts w:hint="default" w:ascii="方正黑体_GBK" w:hAnsi="方正黑体_GBK" w:eastAsia="方正黑体_GBK" w:cs="方正黑体_GBK"/>
                <w:b w:val="0"/>
                <w:bCs w:val="0"/>
                <w:color w:val="auto"/>
                <w:sz w:val="28"/>
                <w:szCs w:val="28"/>
                <w:lang w:eastAsia="zh-CN"/>
              </w:rPr>
              <w:t>水行政</w:t>
            </w:r>
            <w:r>
              <w:rPr>
                <w:rFonts w:hint="default" w:ascii="Times New Roman" w:hAnsi="Times New Roman" w:eastAsia="方正仿宋_GBK" w:cs="Times New Roman"/>
                <w:b/>
                <w:bCs/>
                <w:color w:val="auto"/>
                <w:sz w:val="28"/>
                <w:szCs w:val="28"/>
                <w:lang w:eastAsia="zh-CN"/>
              </w:rPr>
              <w:t>、</w:t>
            </w:r>
            <w:r>
              <w:rPr>
                <w:rFonts w:hint="default" w:ascii="Times New Roman" w:hAnsi="Times New Roman" w:eastAsia="方正仿宋_GBK" w:cs="Times New Roman"/>
                <w:b w:val="0"/>
                <w:bCs w:val="0"/>
                <w:color w:val="auto"/>
                <w:sz w:val="28"/>
                <w:szCs w:val="28"/>
              </w:rPr>
              <w:t>农业农村、商务、</w:t>
            </w:r>
            <w:r>
              <w:rPr>
                <w:rFonts w:hint="eastAsia" w:ascii="方正黑体_GBK" w:hAnsi="方正黑体_GBK" w:eastAsia="方正黑体_GBK" w:cs="方正黑体_GBK"/>
                <w:b w:val="0"/>
                <w:bCs w:val="0"/>
                <w:color w:val="auto"/>
                <w:sz w:val="28"/>
                <w:szCs w:val="28"/>
                <w:lang w:eastAsia="zh-CN"/>
              </w:rPr>
              <w:t>应急管理、</w:t>
            </w:r>
            <w:r>
              <w:rPr>
                <w:rFonts w:hint="default" w:ascii="Times New Roman" w:hAnsi="Times New Roman" w:eastAsia="方正仿宋_GBK" w:cs="Times New Roman"/>
                <w:b w:val="0"/>
                <w:bCs w:val="0"/>
                <w:color w:val="auto"/>
                <w:sz w:val="28"/>
                <w:szCs w:val="28"/>
              </w:rPr>
              <w:t>文广旅、卫生健康、市场监管、林业、邮政管理等</w:t>
            </w:r>
            <w:r>
              <w:rPr>
                <w:rFonts w:hint="default" w:ascii="方正黑体_GBK" w:hAnsi="方正黑体_GBK" w:eastAsia="方正黑体_GBK" w:cs="方正黑体_GBK"/>
                <w:b w:val="0"/>
                <w:bCs w:val="0"/>
                <w:color w:val="auto"/>
                <w:sz w:val="28"/>
                <w:szCs w:val="28"/>
              </w:rPr>
              <w:t>部门</w:t>
            </w:r>
            <w:r>
              <w:rPr>
                <w:rFonts w:hint="default" w:ascii="Times New Roman" w:hAnsi="Times New Roman" w:eastAsia="方正仿宋_GBK" w:cs="Times New Roman"/>
                <w:b w:val="0"/>
                <w:bCs w:val="0"/>
                <w:color w:val="auto"/>
                <w:sz w:val="28"/>
                <w:szCs w:val="28"/>
              </w:rPr>
              <w:t>及铁路、电力、电信、供销社等单位按照法定职责和任务分工，负责城市市容和环境卫生管理的相关工作。</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val="0"/>
                <w:bCs w:val="0"/>
                <w:color w:val="auto"/>
                <w:sz w:val="28"/>
                <w:szCs w:val="28"/>
              </w:rPr>
              <w:t>乡（镇）人民政府、街道办事处负责本辖区内城市市容和环境卫生的相关管理工作。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第七条</w:t>
            </w:r>
            <w:r>
              <w:rPr>
                <w:rFonts w:hint="default" w:ascii="Times New Roman" w:hAnsi="Times New Roman" w:eastAsia="方正仿宋_GBK" w:cs="Times New Roman"/>
                <w:b w:val="0"/>
                <w:bCs w:val="0"/>
                <w:kern w:val="2"/>
                <w:sz w:val="28"/>
                <w:szCs w:val="28"/>
                <w:lang w:val="en-US" w:eastAsia="zh-CN" w:bidi="ar"/>
              </w:rPr>
              <w:t xml:space="preserve">  城市市容和环境卫生工作实行责任区制度。</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 xml:space="preserve">责任区，是指有关单位、个人承担城市市容和环境卫生责任的建（构）筑物、设施、场所及其相关范围内的区域。   </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城市市容和环境卫生主管部门依法划定城市市容和环境卫生责任区，</w:t>
            </w:r>
            <w:r>
              <w:rPr>
                <w:rFonts w:hint="default" w:ascii="Times New Roman" w:hAnsi="Times New Roman" w:eastAsia="方正仿宋_GBK" w:cs="Times New Roman"/>
                <w:b w:val="0"/>
                <w:bCs w:val="0"/>
                <w:strike/>
                <w:dstrike w:val="0"/>
                <w:kern w:val="2"/>
                <w:sz w:val="28"/>
                <w:szCs w:val="28"/>
                <w:lang w:val="en-US" w:eastAsia="zh-CN" w:bidi="ar"/>
              </w:rPr>
              <w:t>并负责落实</w:t>
            </w:r>
            <w:r>
              <w:rPr>
                <w:rFonts w:hint="default" w:ascii="Times New Roman" w:hAnsi="Times New Roman" w:eastAsia="方正仿宋_GBK" w:cs="Times New Roman"/>
                <w:b w:val="0"/>
                <w:bCs w:val="0"/>
                <w:kern w:val="2"/>
                <w:sz w:val="28"/>
                <w:szCs w:val="28"/>
                <w:lang w:val="en-US" w:eastAsia="zh-CN" w:bidi="ar"/>
              </w:rPr>
              <w:t>。</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strike/>
                <w:dstrike w:val="0"/>
                <w:kern w:val="2"/>
                <w:sz w:val="28"/>
                <w:szCs w:val="28"/>
              </w:rPr>
            </w:pPr>
            <w:r>
              <w:rPr>
                <w:rFonts w:hint="default" w:ascii="Times New Roman" w:hAnsi="Times New Roman" w:eastAsia="方正仿宋_GBK" w:cs="Times New Roman"/>
                <w:b/>
                <w:bCs/>
                <w:kern w:val="2"/>
                <w:sz w:val="28"/>
                <w:szCs w:val="28"/>
                <w:lang w:val="en-US" w:eastAsia="zh-CN" w:bidi="ar"/>
              </w:rPr>
              <w:t>第七条</w:t>
            </w:r>
            <w:r>
              <w:rPr>
                <w:rFonts w:hint="default" w:ascii="Times New Roman" w:hAnsi="Times New Roman" w:eastAsia="方正仿宋_GBK" w:cs="Times New Roman"/>
                <w:b w:val="0"/>
                <w:bCs w:val="0"/>
                <w:kern w:val="2"/>
                <w:sz w:val="28"/>
                <w:szCs w:val="28"/>
                <w:lang w:val="en-US" w:eastAsia="zh-CN" w:bidi="ar"/>
              </w:rPr>
              <w:t xml:space="preserve">  城市市容和环境卫生工作实行责任区制度。</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strike/>
                <w:dstrike w:val="0"/>
                <w:kern w:val="2"/>
                <w:sz w:val="28"/>
                <w:szCs w:val="28"/>
              </w:rPr>
            </w:pPr>
            <w:r>
              <w:rPr>
                <w:rFonts w:hint="default" w:ascii="Times New Roman" w:hAnsi="Times New Roman" w:eastAsia="方正仿宋_GBK" w:cs="Times New Roman"/>
                <w:b w:val="0"/>
                <w:bCs w:val="0"/>
                <w:kern w:val="2"/>
                <w:sz w:val="28"/>
                <w:szCs w:val="28"/>
                <w:lang w:val="en-US" w:eastAsia="zh-CN" w:bidi="ar"/>
              </w:rPr>
              <w:t>责任区，是指有关单位、个人承担城市市容和环境卫生责任的建（构）筑物、设施、场所及其相关范围内的区域。</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val="0"/>
                <w:bCs w:val="0"/>
                <w:kern w:val="2"/>
                <w:sz w:val="28"/>
                <w:szCs w:val="28"/>
                <w:lang w:val="en-US" w:eastAsia="zh-CN" w:bidi="ar"/>
              </w:rPr>
              <w:t>城市市容和环境卫生主管部门依法划定城市市容和环境卫生责任区，</w:t>
            </w:r>
            <w:r>
              <w:rPr>
                <w:rFonts w:hint="default" w:ascii="Times New Roman" w:hAnsi="Times New Roman" w:eastAsia="方正黑体_GBK" w:cs="Times New Roman"/>
                <w:b w:val="0"/>
                <w:bCs w:val="0"/>
                <w:kern w:val="2"/>
                <w:sz w:val="28"/>
                <w:szCs w:val="28"/>
                <w:lang w:val="en-US" w:eastAsia="zh-CN" w:bidi="ar"/>
              </w:rPr>
              <w:t>明确责任人。责任人应当履行市容和环境卫生责任。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 xml:space="preserve">第八条 </w:t>
            </w:r>
            <w:r>
              <w:rPr>
                <w:rFonts w:hint="default" w:ascii="Times New Roman" w:hAnsi="Times New Roman" w:eastAsia="方正仿宋_GBK" w:cs="Times New Roman"/>
                <w:b w:val="0"/>
                <w:bCs w:val="0"/>
                <w:kern w:val="2"/>
                <w:sz w:val="28"/>
                <w:szCs w:val="28"/>
                <w:lang w:val="en-US" w:eastAsia="zh-CN" w:bidi="ar"/>
              </w:rPr>
              <w:t xml:space="preserve"> 机关、团体、企事业单位、居（村）民委员会应当加强城市市容和环境卫生相关法律法规和科学知识的宣传教育，倡导文明行为规范，提高公民自觉维护城市市容和环境卫生意识。</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广播、电视、报刊、网络等新闻媒体应当加强对城市市容和环境卫生管理的公益宣传和舆论引导。</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 xml:space="preserve">第八条 </w:t>
            </w:r>
            <w:r>
              <w:rPr>
                <w:rFonts w:hint="default" w:ascii="Times New Roman" w:hAnsi="Times New Roman" w:eastAsia="方正仿宋_GBK" w:cs="Times New Roman"/>
                <w:b w:val="0"/>
                <w:bCs w:val="0"/>
                <w:kern w:val="2"/>
                <w:sz w:val="28"/>
                <w:szCs w:val="28"/>
                <w:lang w:val="en-US" w:eastAsia="zh-CN" w:bidi="ar"/>
              </w:rPr>
              <w:t xml:space="preserve"> 机关、团体、企事业单位、居（村）民委员会应当加强城市市容和环境卫生相关法律法规和科学知识的宣传教育，倡导文明行为规范，提高公民自觉维护城市市容和环境卫生意识。</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广播、电视、报刊、网络等新闻媒体应当加强对城市市容和环境卫生管理的公益宣传和舆论引导。</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黑体_GBK" w:cs="Times New Roman"/>
                <w:b w:val="0"/>
                <w:bCs w:val="0"/>
                <w:kern w:val="2"/>
                <w:sz w:val="28"/>
                <w:szCs w:val="28"/>
                <w:lang w:val="en-US" w:eastAsia="zh-CN" w:bidi="ar"/>
              </w:rPr>
              <w:t>学校应当开展爱护环境卫生以及生活垃圾分类知识普及和行为习惯教育。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6"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 xml:space="preserve">第九条 </w:t>
            </w:r>
            <w:r>
              <w:rPr>
                <w:rFonts w:hint="default" w:ascii="Times New Roman" w:hAnsi="Times New Roman" w:eastAsia="方正仿宋_GBK" w:cs="Times New Roman"/>
                <w:b w:val="0"/>
                <w:bCs w:val="0"/>
                <w:kern w:val="2"/>
                <w:sz w:val="28"/>
                <w:szCs w:val="28"/>
                <w:lang w:val="en-US" w:eastAsia="zh-CN" w:bidi="ar"/>
              </w:rPr>
              <w:t xml:space="preserve"> 任何单位和个人享有良好城市市容和环境卫生的权利，负有维护、爱护城市市容和环境卫生的义务。有权对损害城市市容和环境卫生的行为进行劝阻、投诉和举报。</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提倡居（村）民委员会将维护城市市容和环境卫生纳入居（村）民公约，组织动员居（村）民积极参与城市市容和环境卫生治理工作。</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鼓励社会各界关爱</w:t>
            </w:r>
            <w:r>
              <w:rPr>
                <w:rFonts w:hint="default" w:ascii="Times New Roman" w:hAnsi="Times New Roman" w:eastAsia="方正仿宋_GBK" w:cs="Times New Roman"/>
                <w:b w:val="0"/>
                <w:bCs w:val="0"/>
                <w:strike/>
                <w:dstrike w:val="0"/>
                <w:kern w:val="2"/>
                <w:sz w:val="28"/>
                <w:szCs w:val="28"/>
                <w:lang w:val="en-US" w:eastAsia="zh-CN" w:bidi="ar"/>
              </w:rPr>
              <w:t>环卫工人</w:t>
            </w:r>
            <w:r>
              <w:rPr>
                <w:rFonts w:hint="default" w:ascii="Times New Roman" w:hAnsi="Times New Roman" w:eastAsia="方正仿宋_GBK" w:cs="Times New Roman"/>
                <w:b w:val="0"/>
                <w:bCs w:val="0"/>
                <w:kern w:val="2"/>
                <w:sz w:val="28"/>
                <w:szCs w:val="28"/>
                <w:lang w:val="en-US" w:eastAsia="zh-CN" w:bidi="ar"/>
              </w:rPr>
              <w:t>。任何单位和个人都应当尊重</w:t>
            </w:r>
            <w:r>
              <w:rPr>
                <w:rFonts w:hint="default" w:ascii="Times New Roman" w:hAnsi="Times New Roman" w:eastAsia="方正仿宋_GBK" w:cs="Times New Roman"/>
                <w:b w:val="0"/>
                <w:bCs w:val="0"/>
                <w:strike/>
                <w:dstrike w:val="0"/>
                <w:kern w:val="2"/>
                <w:sz w:val="28"/>
                <w:szCs w:val="28"/>
                <w:lang w:val="en-US" w:eastAsia="zh-CN" w:bidi="ar"/>
              </w:rPr>
              <w:t>环卫工人</w:t>
            </w:r>
            <w:r>
              <w:rPr>
                <w:rFonts w:hint="default" w:ascii="Times New Roman" w:hAnsi="Times New Roman" w:eastAsia="方正仿宋_GBK" w:cs="Times New Roman"/>
                <w:b w:val="0"/>
                <w:bCs w:val="0"/>
                <w:kern w:val="2"/>
                <w:sz w:val="28"/>
                <w:szCs w:val="28"/>
                <w:lang w:val="en-US" w:eastAsia="zh-CN" w:bidi="ar"/>
              </w:rPr>
              <w:t>的劳动，不得妨碍、阻挠其正常工作。</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第九条</w:t>
            </w:r>
            <w:r>
              <w:rPr>
                <w:rFonts w:hint="default" w:ascii="Times New Roman" w:hAnsi="Times New Roman" w:eastAsia="方正仿宋_GBK" w:cs="Times New Roman"/>
                <w:b w:val="0"/>
                <w:bCs w:val="0"/>
                <w:kern w:val="2"/>
                <w:sz w:val="28"/>
                <w:szCs w:val="28"/>
                <w:lang w:val="en-US" w:eastAsia="zh-CN" w:bidi="ar"/>
              </w:rPr>
              <w:t xml:space="preserve">  任何单位和个人享有良好城市市容和环境卫生的权利，负有维护、爱护城市市容和环境卫生的义务。有权对损害城市市容和环境卫生的行为进行劝阻、投诉和举报。</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提倡居（村）民委员会将维护城市市容和环境卫生纳入居（村）民公约，组织动员居（村）民积极参与城市市容和环境卫生治理工作。</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val="0"/>
                <w:bCs w:val="0"/>
                <w:kern w:val="2"/>
                <w:sz w:val="28"/>
                <w:szCs w:val="28"/>
                <w:lang w:val="en-US" w:eastAsia="zh-CN" w:bidi="ar"/>
              </w:rPr>
              <w:t>鼓励社会各界关爱</w:t>
            </w:r>
            <w:r>
              <w:rPr>
                <w:rFonts w:hint="default" w:ascii="Times New Roman" w:hAnsi="Times New Roman" w:eastAsia="方正黑体_GBK" w:cs="Times New Roman"/>
                <w:b w:val="0"/>
                <w:bCs w:val="0"/>
                <w:kern w:val="2"/>
                <w:sz w:val="28"/>
                <w:szCs w:val="28"/>
                <w:lang w:val="en-US" w:eastAsia="zh-CN" w:bidi="ar"/>
              </w:rPr>
              <w:t>市容</w:t>
            </w:r>
            <w:r>
              <w:rPr>
                <w:rFonts w:hint="eastAsia" w:eastAsia="方正黑体_GBK" w:cs="Times New Roman"/>
                <w:b w:val="0"/>
                <w:bCs w:val="0"/>
                <w:kern w:val="2"/>
                <w:sz w:val="28"/>
                <w:szCs w:val="28"/>
                <w:lang w:val="en-US" w:eastAsia="zh-CN" w:bidi="ar"/>
              </w:rPr>
              <w:t>和</w:t>
            </w:r>
            <w:r>
              <w:rPr>
                <w:rFonts w:hint="default" w:ascii="Times New Roman" w:hAnsi="Times New Roman" w:eastAsia="方正黑体_GBK" w:cs="Times New Roman"/>
                <w:b w:val="0"/>
                <w:bCs w:val="0"/>
                <w:kern w:val="2"/>
                <w:sz w:val="28"/>
                <w:szCs w:val="28"/>
                <w:lang w:val="en-US" w:eastAsia="zh-CN" w:bidi="ar"/>
              </w:rPr>
              <w:t>环境卫生工作人员</w:t>
            </w:r>
            <w:r>
              <w:rPr>
                <w:rFonts w:hint="default" w:ascii="Times New Roman" w:hAnsi="Times New Roman" w:eastAsia="方正仿宋_GBK" w:cs="Times New Roman"/>
                <w:b w:val="0"/>
                <w:bCs w:val="0"/>
                <w:kern w:val="2"/>
                <w:sz w:val="28"/>
                <w:szCs w:val="28"/>
                <w:lang w:val="en-US" w:eastAsia="zh-CN" w:bidi="ar"/>
              </w:rPr>
              <w:t>。任何单位和个人都应当尊重</w:t>
            </w:r>
            <w:r>
              <w:rPr>
                <w:rFonts w:hint="default" w:ascii="Times New Roman" w:hAnsi="Times New Roman" w:eastAsia="方正黑体_GBK" w:cs="Times New Roman"/>
                <w:b w:val="0"/>
                <w:bCs w:val="0"/>
                <w:kern w:val="2"/>
                <w:sz w:val="28"/>
                <w:szCs w:val="28"/>
                <w:lang w:val="en-US" w:eastAsia="zh-CN" w:bidi="ar"/>
              </w:rPr>
              <w:t>市容</w:t>
            </w:r>
            <w:r>
              <w:rPr>
                <w:rFonts w:hint="eastAsia" w:eastAsia="方正黑体_GBK" w:cs="Times New Roman"/>
                <w:b w:val="0"/>
                <w:bCs w:val="0"/>
                <w:kern w:val="2"/>
                <w:sz w:val="28"/>
                <w:szCs w:val="28"/>
                <w:lang w:val="en-US" w:eastAsia="zh-CN" w:bidi="ar"/>
              </w:rPr>
              <w:t>和</w:t>
            </w:r>
            <w:r>
              <w:rPr>
                <w:rFonts w:hint="default" w:ascii="Times New Roman" w:hAnsi="Times New Roman" w:eastAsia="方正黑体_GBK" w:cs="Times New Roman"/>
                <w:b w:val="0"/>
                <w:bCs w:val="0"/>
                <w:kern w:val="2"/>
                <w:sz w:val="28"/>
                <w:szCs w:val="28"/>
                <w:lang w:val="en-US" w:eastAsia="zh-CN" w:bidi="ar"/>
              </w:rPr>
              <w:t>环境卫生工作人员</w:t>
            </w:r>
            <w:r>
              <w:rPr>
                <w:rFonts w:hint="default" w:ascii="Times New Roman" w:hAnsi="Times New Roman" w:eastAsia="方正仿宋_GBK" w:cs="Times New Roman"/>
                <w:b w:val="0"/>
                <w:bCs w:val="0"/>
                <w:kern w:val="2"/>
                <w:sz w:val="28"/>
                <w:szCs w:val="28"/>
                <w:lang w:val="en-US" w:eastAsia="zh-CN" w:bidi="ar"/>
              </w:rPr>
              <w:t>的劳动，不得妨碍、阻挠其正常工作。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 xml:space="preserve">第二十五条 </w:t>
            </w:r>
            <w:r>
              <w:rPr>
                <w:rFonts w:hint="default" w:ascii="Times New Roman" w:hAnsi="Times New Roman" w:eastAsia="方正仿宋_GBK" w:cs="Times New Roman"/>
                <w:b w:val="0"/>
                <w:bCs w:val="0"/>
                <w:kern w:val="2"/>
                <w:sz w:val="28"/>
                <w:szCs w:val="28"/>
                <w:lang w:val="en-US" w:eastAsia="zh-CN" w:bidi="ar"/>
              </w:rPr>
              <w:t xml:space="preserve"> 禁止</w:t>
            </w:r>
            <w:r>
              <w:rPr>
                <w:rFonts w:hint="default" w:ascii="Times New Roman" w:hAnsi="Times New Roman" w:eastAsia="方正仿宋_GBK" w:cs="Times New Roman"/>
                <w:b w:val="0"/>
                <w:bCs w:val="0"/>
                <w:strike/>
                <w:dstrike w:val="0"/>
                <w:kern w:val="2"/>
                <w:sz w:val="28"/>
                <w:szCs w:val="28"/>
                <w:lang w:val="en-US" w:eastAsia="zh-CN" w:bidi="ar"/>
              </w:rPr>
              <w:t>在城市住宅区内</w:t>
            </w:r>
            <w:r>
              <w:rPr>
                <w:rFonts w:hint="default" w:ascii="Times New Roman" w:hAnsi="Times New Roman" w:eastAsia="方正仿宋_GBK" w:cs="Times New Roman"/>
                <w:b w:val="0"/>
                <w:bCs w:val="0"/>
                <w:kern w:val="2"/>
                <w:sz w:val="28"/>
                <w:szCs w:val="28"/>
                <w:lang w:val="en-US" w:eastAsia="zh-CN" w:bidi="ar"/>
              </w:rPr>
              <w:t>饲养家禽家畜。</w:t>
            </w:r>
            <w:r>
              <w:rPr>
                <w:rFonts w:hint="default" w:ascii="Times New Roman" w:hAnsi="Times New Roman" w:eastAsia="方正仿宋_GBK" w:cs="Times New Roman"/>
                <w:b w:val="0"/>
                <w:bCs w:val="0"/>
                <w:strike/>
                <w:dstrike w:val="0"/>
                <w:kern w:val="2"/>
                <w:sz w:val="28"/>
                <w:szCs w:val="28"/>
                <w:lang w:val="en-US" w:eastAsia="zh-CN" w:bidi="ar"/>
              </w:rPr>
              <w:t>居民经批准饲养宠物和信鸽的，不得影响城市环境卫生</w:t>
            </w:r>
            <w:r>
              <w:rPr>
                <w:rFonts w:hint="default" w:ascii="Times New Roman" w:hAnsi="Times New Roman" w:eastAsia="方正仿宋_GBK" w:cs="Times New Roman"/>
                <w:b w:val="0"/>
                <w:bCs w:val="0"/>
                <w:strike/>
                <w:kern w:val="2"/>
                <w:sz w:val="28"/>
                <w:szCs w:val="28"/>
                <w:lang w:val="en-US" w:eastAsia="zh-CN" w:bidi="ar"/>
              </w:rPr>
              <w:t>和周围居民正常生活</w:t>
            </w:r>
            <w:r>
              <w:rPr>
                <w:rFonts w:hint="default" w:ascii="Times New Roman" w:hAnsi="Times New Roman" w:eastAsia="方正仿宋_GBK" w:cs="Times New Roman"/>
                <w:b w:val="0"/>
                <w:bCs w:val="0"/>
                <w:kern w:val="2"/>
                <w:sz w:val="28"/>
                <w:szCs w:val="28"/>
                <w:lang w:val="en-US" w:eastAsia="zh-CN" w:bidi="ar"/>
              </w:rPr>
              <w:t>。</w:t>
            </w:r>
          </w:p>
          <w:p>
            <w:pPr>
              <w:keepNext w:val="0"/>
              <w:keepLines w:val="0"/>
              <w:widowControl w:val="0"/>
              <w:suppressLineNumbers w:val="0"/>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strike/>
                <w:dstrike w:val="0"/>
                <w:kern w:val="2"/>
                <w:sz w:val="28"/>
                <w:szCs w:val="28"/>
                <w:lang w:val="en-US" w:eastAsia="zh-CN" w:bidi="ar"/>
              </w:rPr>
              <w:t>携带宠物出户，应当携带清洁用具，及</w:t>
            </w:r>
            <w:r>
              <w:rPr>
                <w:rFonts w:hint="default" w:ascii="Times New Roman" w:hAnsi="Times New Roman" w:eastAsia="方正仿宋_GBK" w:cs="Times New Roman"/>
                <w:b w:val="0"/>
                <w:bCs w:val="0"/>
                <w:strike w:val="0"/>
                <w:dstrike w:val="0"/>
                <w:kern w:val="2"/>
                <w:sz w:val="28"/>
                <w:szCs w:val="28"/>
                <w:lang w:val="en-US" w:eastAsia="zh-CN" w:bidi="ar"/>
              </w:rPr>
              <w:t>时清除</w:t>
            </w:r>
            <w:r>
              <w:rPr>
                <w:rFonts w:hint="default" w:ascii="Times New Roman" w:hAnsi="Times New Roman" w:eastAsia="方正仿宋_GBK" w:cs="Times New Roman"/>
                <w:b w:val="0"/>
                <w:bCs w:val="0"/>
                <w:strike/>
                <w:dstrike w:val="0"/>
                <w:kern w:val="2"/>
                <w:sz w:val="28"/>
                <w:szCs w:val="28"/>
                <w:lang w:val="en-US" w:eastAsia="zh-CN" w:bidi="ar"/>
              </w:rPr>
              <w:t>宠物排泄物，维护公共环境卫生。</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00" w:firstLineChars="200"/>
              <w:jc w:val="both"/>
              <w:textAlignment w:val="auto"/>
              <w:rPr>
                <w:rFonts w:hint="default" w:ascii="方正黑体_GBK" w:hAnsi="方正黑体_GBK" w:eastAsia="方正黑体_GBK" w:cs="方正黑体_GBK"/>
                <w:b w:val="0"/>
                <w:bCs w:val="0"/>
                <w:color w:val="auto"/>
                <w:sz w:val="28"/>
                <w:szCs w:val="28"/>
              </w:rPr>
            </w:pPr>
            <w:r>
              <w:rPr>
                <w:rFonts w:hint="default" w:ascii="Times New Roman" w:hAnsi="Times New Roman" w:eastAsia="方正仿宋_GBK" w:cs="Times New Roman"/>
                <w:b/>
                <w:bCs/>
                <w:color w:val="auto"/>
                <w:sz w:val="28"/>
                <w:szCs w:val="28"/>
              </w:rPr>
              <w:t>第二十五条</w:t>
            </w:r>
            <w:r>
              <w:rPr>
                <w:rFonts w:hint="eastAsia" w:ascii="Times New Roman" w:hAnsi="Times New Roman" w:eastAsia="方正仿宋_GBK" w:cs="Times New Roman"/>
                <w:b/>
                <w:bCs/>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highlight w:val="none"/>
              </w:rPr>
              <w:t xml:space="preserve"> </w:t>
            </w:r>
            <w:r>
              <w:rPr>
                <w:rFonts w:hint="default" w:ascii="方正黑体_GBK" w:hAnsi="方正黑体_GBK" w:eastAsia="方正黑体_GBK" w:cs="方正黑体_GBK"/>
                <w:b w:val="0"/>
                <w:bCs w:val="0"/>
                <w:color w:val="auto"/>
                <w:sz w:val="28"/>
                <w:szCs w:val="28"/>
                <w:lang w:val="en-US" w:eastAsia="zh-CN"/>
              </w:rPr>
              <w:t>市区内，</w:t>
            </w:r>
            <w:r>
              <w:rPr>
                <w:rFonts w:hint="default" w:ascii="Times New Roman" w:hAnsi="Times New Roman" w:eastAsia="方正仿宋_GBK" w:cs="Times New Roman"/>
                <w:b w:val="0"/>
                <w:bCs w:val="0"/>
                <w:color w:val="auto"/>
                <w:sz w:val="28"/>
                <w:szCs w:val="28"/>
                <w:highlight w:val="none"/>
                <w:lang w:val="en-US" w:eastAsia="zh-CN"/>
              </w:rPr>
              <w:t>禁止饲养</w:t>
            </w:r>
            <w:r>
              <w:rPr>
                <w:rFonts w:hint="default" w:ascii="方正黑体_GBK" w:hAnsi="方正黑体_GBK" w:eastAsia="方正黑体_GBK" w:cs="方正黑体_GBK"/>
                <w:b w:val="0"/>
                <w:bCs w:val="0"/>
                <w:color w:val="auto"/>
                <w:sz w:val="28"/>
                <w:szCs w:val="28"/>
                <w:lang w:val="en-US" w:eastAsia="zh-CN"/>
              </w:rPr>
              <w:t>鸡、鸭、鹅、兔、羊、猪等</w:t>
            </w:r>
            <w:r>
              <w:rPr>
                <w:rFonts w:hint="eastAsia" w:ascii="方正仿宋_GBK" w:hAnsi="方正仿宋_GBK" w:eastAsia="方正仿宋_GBK" w:cs="方正仿宋_GBK"/>
                <w:b w:val="0"/>
                <w:bCs w:val="0"/>
                <w:color w:val="auto"/>
                <w:sz w:val="28"/>
                <w:szCs w:val="28"/>
                <w:lang w:val="en-US" w:eastAsia="zh-CN"/>
              </w:rPr>
              <w:t>家畜家禽</w:t>
            </w:r>
            <w:r>
              <w:rPr>
                <w:rFonts w:hint="default" w:ascii="方正黑体_GBK" w:hAnsi="方正黑体_GBK" w:eastAsia="方正黑体_GBK" w:cs="方正黑体_GBK"/>
                <w:b w:val="0"/>
                <w:bCs w:val="0"/>
                <w:color w:val="auto"/>
                <w:sz w:val="28"/>
                <w:szCs w:val="28"/>
                <w:lang w:val="en-US" w:eastAsia="zh-CN"/>
              </w:rPr>
              <w:t>；因教学、科研以及其他特殊需要饲养的除外。</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方正黑体_GBK" w:hAnsi="方正黑体_GBK" w:eastAsia="方正黑体_GBK" w:cs="方正黑体_GBK"/>
                <w:b w:val="0"/>
                <w:bCs w:val="0"/>
                <w:color w:val="auto"/>
                <w:sz w:val="28"/>
                <w:szCs w:val="28"/>
              </w:rPr>
              <w:t>对宠物在道路和其他公共场地产生的粪便等</w:t>
            </w:r>
            <w:r>
              <w:rPr>
                <w:rFonts w:hint="eastAsia" w:ascii="方正黑体_GBK" w:hAnsi="方正黑体_GBK" w:eastAsia="方正黑体_GBK" w:cs="方正黑体_GBK"/>
                <w:b w:val="0"/>
                <w:bCs w:val="0"/>
                <w:color w:val="auto"/>
                <w:sz w:val="28"/>
                <w:szCs w:val="28"/>
                <w:lang w:eastAsia="zh-CN"/>
              </w:rPr>
              <w:t>垃圾</w:t>
            </w:r>
            <w:r>
              <w:rPr>
                <w:rFonts w:hint="default" w:ascii="方正黑体_GBK" w:hAnsi="方正黑体_GBK" w:eastAsia="方正黑体_GBK" w:cs="方正黑体_GBK"/>
                <w:b w:val="0"/>
                <w:bCs w:val="0"/>
                <w:color w:val="auto"/>
                <w:sz w:val="28"/>
                <w:szCs w:val="28"/>
              </w:rPr>
              <w:t>，饲养人应当</w:t>
            </w:r>
            <w:r>
              <w:rPr>
                <w:rFonts w:hint="eastAsia" w:ascii="方正仿宋_GBK" w:hAnsi="方正仿宋_GBK" w:eastAsia="方正仿宋_GBK" w:cs="方正仿宋_GBK"/>
                <w:b w:val="0"/>
                <w:bCs w:val="0"/>
                <w:color w:val="auto"/>
                <w:sz w:val="28"/>
                <w:szCs w:val="28"/>
              </w:rPr>
              <w:t>即时清除。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9"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第二十九条</w:t>
            </w:r>
            <w:r>
              <w:rPr>
                <w:rFonts w:hint="default" w:ascii="Times New Roman" w:hAnsi="Times New Roman" w:eastAsia="方正仿宋_GBK" w:cs="Times New Roman"/>
                <w:b w:val="0"/>
                <w:bCs w:val="0"/>
                <w:kern w:val="2"/>
                <w:sz w:val="28"/>
                <w:szCs w:val="28"/>
                <w:lang w:val="en-US" w:eastAsia="zh-CN" w:bidi="ar"/>
              </w:rPr>
              <w:t xml:space="preserve">  </w:t>
            </w:r>
            <w:r>
              <w:rPr>
                <w:rFonts w:hint="default" w:ascii="Times New Roman" w:hAnsi="Times New Roman" w:eastAsia="方正仿宋_GBK" w:cs="Times New Roman"/>
                <w:b w:val="0"/>
                <w:bCs w:val="0"/>
                <w:strike/>
                <w:dstrike w:val="0"/>
                <w:kern w:val="2"/>
                <w:sz w:val="28"/>
                <w:szCs w:val="28"/>
                <w:lang w:val="en-US" w:eastAsia="zh-CN" w:bidi="ar"/>
              </w:rPr>
              <w:t>本市</w:t>
            </w:r>
            <w:r>
              <w:rPr>
                <w:rFonts w:hint="default" w:ascii="Times New Roman" w:hAnsi="Times New Roman" w:eastAsia="方正仿宋_GBK" w:cs="Times New Roman"/>
                <w:b w:val="0"/>
                <w:bCs w:val="0"/>
                <w:kern w:val="2"/>
                <w:sz w:val="28"/>
                <w:szCs w:val="28"/>
                <w:lang w:val="en-US" w:eastAsia="zh-CN" w:bidi="ar"/>
              </w:rPr>
              <w:t>生活垃圾按照</w:t>
            </w:r>
            <w:r>
              <w:rPr>
                <w:rFonts w:hint="default" w:ascii="Times New Roman" w:hAnsi="Times New Roman" w:eastAsia="方正仿宋_GBK" w:cs="Times New Roman"/>
                <w:b w:val="0"/>
                <w:bCs w:val="0"/>
                <w:strike/>
                <w:dstrike w:val="0"/>
                <w:kern w:val="2"/>
                <w:sz w:val="28"/>
                <w:szCs w:val="28"/>
                <w:lang w:val="en-US" w:eastAsia="zh-CN" w:bidi="ar"/>
              </w:rPr>
              <w:t>下列标准分类：</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strike/>
                <w:dstrike w:val="0"/>
                <w:kern w:val="2"/>
                <w:sz w:val="28"/>
                <w:szCs w:val="28"/>
                <w:lang w:val="en-US" w:eastAsia="zh-CN" w:bidi="ar"/>
              </w:rPr>
              <w:t>（一）</w:t>
            </w:r>
            <w:r>
              <w:rPr>
                <w:rFonts w:hint="default" w:ascii="Times New Roman" w:hAnsi="Times New Roman" w:eastAsia="方正仿宋_GBK" w:cs="Times New Roman"/>
                <w:b w:val="0"/>
                <w:bCs w:val="0"/>
                <w:kern w:val="2"/>
                <w:sz w:val="28"/>
                <w:szCs w:val="28"/>
                <w:lang w:val="en-US" w:eastAsia="zh-CN" w:bidi="ar"/>
              </w:rPr>
              <w:t>可回收物</w:t>
            </w:r>
            <w:r>
              <w:rPr>
                <w:rFonts w:hint="default" w:ascii="Times New Roman" w:hAnsi="Times New Roman" w:eastAsia="方正仿宋_GBK" w:cs="Times New Roman"/>
                <w:b w:val="0"/>
                <w:bCs w:val="0"/>
                <w:strike/>
                <w:dstrike w:val="0"/>
                <w:kern w:val="2"/>
                <w:sz w:val="28"/>
                <w:szCs w:val="28"/>
                <w:lang w:val="en-US" w:eastAsia="zh-CN" w:bidi="ar"/>
              </w:rPr>
              <w:t>，指适宜回收和资源化利用的生活垃圾，包括废纸、废塑料、废玻璃、废金属、废织物等；</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strike/>
                <w:dstrike w:val="0"/>
                <w:kern w:val="2"/>
                <w:sz w:val="28"/>
                <w:szCs w:val="28"/>
                <w:lang w:val="en-US" w:eastAsia="zh-CN" w:bidi="ar"/>
              </w:rPr>
              <w:t>（二）</w:t>
            </w:r>
            <w:r>
              <w:rPr>
                <w:rFonts w:hint="default" w:ascii="Times New Roman" w:hAnsi="Times New Roman" w:eastAsia="方正仿宋_GBK" w:cs="Times New Roman"/>
                <w:b w:val="0"/>
                <w:bCs w:val="0"/>
                <w:kern w:val="2"/>
                <w:sz w:val="28"/>
                <w:szCs w:val="28"/>
                <w:lang w:val="en-US" w:eastAsia="zh-CN" w:bidi="ar"/>
              </w:rPr>
              <w:t>有害垃圾</w:t>
            </w:r>
            <w:r>
              <w:rPr>
                <w:rFonts w:hint="default" w:ascii="Times New Roman" w:hAnsi="Times New Roman" w:eastAsia="方正仿宋_GBK" w:cs="Times New Roman"/>
                <w:b w:val="0"/>
                <w:bCs w:val="0"/>
                <w:strike/>
                <w:dstrike w:val="0"/>
                <w:kern w:val="2"/>
                <w:sz w:val="28"/>
                <w:szCs w:val="28"/>
                <w:lang w:val="en-US" w:eastAsia="zh-CN" w:bidi="ar"/>
              </w:rPr>
              <w:t>，指《国家危险废物名录》中的家庭源危险废物，包括居民日常生活中产生的废荧光灯管、废温度计、废血压计、电子类危险废物、废药品、废杀虫剂和消毒剂及其容器、废油漆和溶剂及其容器、废矿物油及其容器、废胶片及废相纸、废镍镉电池、废氧化汞电池等；</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strike/>
                <w:dstrike w:val="0"/>
                <w:kern w:val="2"/>
                <w:sz w:val="28"/>
                <w:szCs w:val="28"/>
                <w:lang w:val="en-US" w:eastAsia="zh-CN" w:bidi="ar"/>
              </w:rPr>
              <w:t>（三）</w:t>
            </w:r>
            <w:r>
              <w:rPr>
                <w:rFonts w:hint="default" w:ascii="Times New Roman" w:hAnsi="Times New Roman" w:eastAsia="方正仿宋_GBK" w:cs="Times New Roman"/>
                <w:b w:val="0"/>
                <w:bCs w:val="0"/>
                <w:kern w:val="2"/>
                <w:sz w:val="28"/>
                <w:szCs w:val="28"/>
                <w:lang w:val="en-US" w:eastAsia="zh-CN" w:bidi="ar"/>
              </w:rPr>
              <w:t>厨余垃圾</w:t>
            </w:r>
            <w:r>
              <w:rPr>
                <w:rFonts w:hint="default" w:ascii="Times New Roman" w:hAnsi="Times New Roman" w:eastAsia="方正仿宋_GBK" w:cs="Times New Roman"/>
                <w:b w:val="0"/>
                <w:bCs w:val="0"/>
                <w:strike/>
                <w:dstrike w:val="0"/>
                <w:kern w:val="2"/>
                <w:sz w:val="28"/>
                <w:szCs w:val="28"/>
                <w:lang w:val="en-US" w:eastAsia="zh-CN" w:bidi="ar"/>
              </w:rPr>
              <w:t>，指易腐烂、含有机质的生活垃圾，包括居民家庭产生的食材废料、剩菜剩饭、花卉绿植等厨余垃圾，餐饮经营者、单位食堂等生产过程中产生的餐饮垃圾以及农贸市场产生的瓜皮果核等其他厨余垃圾；</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strike/>
                <w:dstrike w:val="0"/>
                <w:kern w:val="2"/>
                <w:sz w:val="28"/>
                <w:szCs w:val="28"/>
                <w:lang w:val="en-US" w:eastAsia="zh-CN" w:bidi="ar"/>
              </w:rPr>
              <w:t>（四）</w:t>
            </w:r>
            <w:r>
              <w:rPr>
                <w:rFonts w:hint="default" w:ascii="Times New Roman" w:hAnsi="Times New Roman" w:eastAsia="方正仿宋_GBK" w:cs="Times New Roman"/>
                <w:b w:val="0"/>
                <w:bCs w:val="0"/>
                <w:kern w:val="2"/>
                <w:sz w:val="28"/>
                <w:szCs w:val="28"/>
                <w:lang w:val="en-US" w:eastAsia="zh-CN" w:bidi="ar"/>
              </w:rPr>
              <w:t>其他垃圾</w:t>
            </w:r>
            <w:r>
              <w:rPr>
                <w:rFonts w:hint="default" w:ascii="Times New Roman" w:hAnsi="Times New Roman" w:eastAsia="方正仿宋_GBK" w:cs="Times New Roman"/>
                <w:b w:val="0"/>
                <w:bCs w:val="0"/>
                <w:strike/>
                <w:dstrike w:val="0"/>
                <w:kern w:val="2"/>
                <w:sz w:val="28"/>
                <w:szCs w:val="28"/>
                <w:lang w:val="en-US" w:eastAsia="zh-CN" w:bidi="ar"/>
              </w:rPr>
              <w:t>，指除可回收物、有害垃圾和厨余垃圾之外的其他生活垃圾，包括普通无汞电池、烟蒂等。</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val="0"/>
                <w:bCs w:val="0"/>
                <w:strike/>
                <w:dstrike w:val="0"/>
                <w:kern w:val="2"/>
                <w:sz w:val="28"/>
                <w:szCs w:val="28"/>
                <w:lang w:val="en-US" w:eastAsia="zh-CN" w:bidi="ar"/>
              </w:rPr>
              <w:t>生活垃圾的具体分类标准，可以根据经济社会发展水平、生活垃圾特性和处理利用需要予以调整。</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黑体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第二十九条</w:t>
            </w:r>
            <w:r>
              <w:rPr>
                <w:rFonts w:hint="default" w:ascii="Times New Roman" w:hAnsi="Times New Roman" w:eastAsia="方正仿宋_GBK" w:cs="Times New Roman"/>
                <w:b w:val="0"/>
                <w:bCs w:val="0"/>
                <w:kern w:val="2"/>
                <w:sz w:val="28"/>
                <w:szCs w:val="28"/>
                <w:lang w:val="en-US" w:eastAsia="zh-CN" w:bidi="ar"/>
              </w:rPr>
              <w:t xml:space="preserve">  生活垃圾按照可回收物</w:t>
            </w:r>
            <w:r>
              <w:rPr>
                <w:rFonts w:hint="default" w:ascii="Times New Roman" w:hAnsi="Times New Roman" w:eastAsia="方正黑体_GBK" w:cs="Times New Roman"/>
                <w:b w:val="0"/>
                <w:bCs w:val="0"/>
                <w:kern w:val="2"/>
                <w:sz w:val="28"/>
                <w:szCs w:val="28"/>
                <w:lang w:val="en-US" w:eastAsia="zh-CN" w:bidi="ar"/>
              </w:rPr>
              <w:t>、</w:t>
            </w:r>
            <w:r>
              <w:rPr>
                <w:rFonts w:hint="default" w:ascii="Times New Roman" w:hAnsi="Times New Roman" w:eastAsia="方正仿宋_GBK" w:cs="Times New Roman"/>
                <w:b w:val="0"/>
                <w:bCs w:val="0"/>
                <w:kern w:val="2"/>
                <w:sz w:val="28"/>
                <w:szCs w:val="28"/>
                <w:lang w:val="en-US" w:eastAsia="zh-CN" w:bidi="ar"/>
              </w:rPr>
              <w:t>有害垃圾</w:t>
            </w:r>
            <w:r>
              <w:rPr>
                <w:rFonts w:hint="default" w:ascii="Times New Roman" w:hAnsi="Times New Roman" w:eastAsia="方正黑体_GBK" w:cs="Times New Roman"/>
                <w:b w:val="0"/>
                <w:bCs w:val="0"/>
                <w:kern w:val="2"/>
                <w:sz w:val="28"/>
                <w:szCs w:val="28"/>
                <w:lang w:val="en-US" w:eastAsia="zh-CN" w:bidi="ar"/>
              </w:rPr>
              <w:t>、</w:t>
            </w:r>
            <w:r>
              <w:rPr>
                <w:rFonts w:hint="default" w:ascii="Times New Roman" w:hAnsi="Times New Roman" w:eastAsia="方正仿宋_GBK" w:cs="Times New Roman"/>
                <w:b w:val="0"/>
                <w:bCs w:val="0"/>
                <w:kern w:val="2"/>
                <w:sz w:val="28"/>
                <w:szCs w:val="28"/>
                <w:lang w:val="en-US" w:eastAsia="zh-CN" w:bidi="ar"/>
              </w:rPr>
              <w:t>厨余垃圾</w:t>
            </w:r>
            <w:r>
              <w:rPr>
                <w:rFonts w:hint="default" w:ascii="Times New Roman" w:hAnsi="Times New Roman" w:eastAsia="方正黑体_GBK" w:cs="Times New Roman"/>
                <w:b w:val="0"/>
                <w:bCs w:val="0"/>
                <w:kern w:val="2"/>
                <w:sz w:val="28"/>
                <w:szCs w:val="28"/>
                <w:lang w:val="en-US" w:eastAsia="zh-CN" w:bidi="ar"/>
              </w:rPr>
              <w:t>和</w:t>
            </w:r>
            <w:r>
              <w:rPr>
                <w:rFonts w:hint="default" w:ascii="Times New Roman" w:hAnsi="Times New Roman" w:eastAsia="方正仿宋_GBK" w:cs="Times New Roman"/>
                <w:b w:val="0"/>
                <w:bCs w:val="0"/>
                <w:kern w:val="2"/>
                <w:sz w:val="28"/>
                <w:szCs w:val="28"/>
                <w:lang w:val="en-US" w:eastAsia="zh-CN" w:bidi="ar"/>
              </w:rPr>
              <w:t>其他垃圾</w:t>
            </w:r>
            <w:r>
              <w:rPr>
                <w:rFonts w:hint="default" w:ascii="Times New Roman" w:hAnsi="Times New Roman" w:eastAsia="方正黑体_GBK" w:cs="Times New Roman"/>
                <w:b w:val="0"/>
                <w:bCs w:val="0"/>
                <w:kern w:val="2"/>
                <w:sz w:val="28"/>
                <w:szCs w:val="28"/>
                <w:lang w:val="en-US" w:eastAsia="zh-CN" w:bidi="ar"/>
              </w:rPr>
              <w:t>四类标准分类。</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方正仿宋_GBK"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第三十三条</w:t>
            </w:r>
            <w:r>
              <w:rPr>
                <w:rFonts w:hint="default" w:ascii="Times New Roman" w:hAnsi="Times New Roman" w:eastAsia="方正仿宋_GBK" w:cs="Times New Roman"/>
                <w:b w:val="0"/>
                <w:bCs w:val="0"/>
                <w:kern w:val="2"/>
                <w:sz w:val="28"/>
                <w:szCs w:val="28"/>
                <w:lang w:val="en-US" w:eastAsia="zh-CN" w:bidi="ar"/>
              </w:rPr>
              <w:t xml:space="preserve">  市、县（区）人民政府城市市容和环境卫生主管部门负责组织开展厨余垃圾资源化、无害化处理工作。 </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实行厨余垃圾产生登记、定点回收、集中处理制度。产生、收集厨余垃圾的单位和个人，应当将厨余垃圾交由具备</w:t>
            </w:r>
            <w:r>
              <w:rPr>
                <w:rFonts w:hint="eastAsia" w:ascii="Times New Roman" w:hAnsi="Times New Roman" w:eastAsia="方正仿宋_GBK" w:cs="Times New Roman"/>
                <w:b w:val="0"/>
                <w:bCs w:val="0"/>
                <w:strike/>
                <w:dstrike w:val="0"/>
                <w:kern w:val="2"/>
                <w:sz w:val="28"/>
                <w:szCs w:val="28"/>
                <w:lang w:val="en-US" w:eastAsia="zh-CN" w:bidi="ar"/>
              </w:rPr>
              <w:t>处理能力</w:t>
            </w:r>
            <w:r>
              <w:rPr>
                <w:rFonts w:hint="default" w:ascii="Times New Roman" w:hAnsi="Times New Roman" w:eastAsia="方正仿宋_GBK" w:cs="Times New Roman"/>
                <w:b w:val="0"/>
                <w:bCs w:val="0"/>
                <w:kern w:val="2"/>
                <w:sz w:val="28"/>
                <w:szCs w:val="28"/>
                <w:lang w:val="en-US" w:eastAsia="zh-CN" w:bidi="ar"/>
              </w:rPr>
              <w:t>的单位进行无害化处理。</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从厨余垃圾中回收的物质应当按照国家规定的用途或者标准使用，不得用于生产可能危害人体健康的产品。</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bCs/>
                <w:kern w:val="2"/>
                <w:sz w:val="28"/>
                <w:szCs w:val="28"/>
                <w:lang w:val="en-US" w:eastAsia="zh-CN" w:bidi="ar"/>
              </w:rPr>
              <w:t>第三十三条</w:t>
            </w:r>
            <w:r>
              <w:rPr>
                <w:rFonts w:hint="default" w:ascii="Times New Roman" w:hAnsi="Times New Roman" w:eastAsia="方正仿宋_GBK" w:cs="Times New Roman"/>
                <w:b w:val="0"/>
                <w:bCs w:val="0"/>
                <w:kern w:val="2"/>
                <w:sz w:val="28"/>
                <w:szCs w:val="28"/>
                <w:lang w:val="en-US" w:eastAsia="zh-CN" w:bidi="ar"/>
              </w:rPr>
              <w:t xml:space="preserve">  市、县（区）人民政府城市市容和环境卫生主管部门负责组织开展厨余垃圾资源化、无害化处理工作。 </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b w:val="0"/>
                <w:bCs w:val="0"/>
                <w:kern w:val="2"/>
                <w:sz w:val="28"/>
                <w:szCs w:val="28"/>
              </w:rPr>
            </w:pPr>
            <w:r>
              <w:rPr>
                <w:rFonts w:hint="default" w:ascii="Times New Roman" w:hAnsi="Times New Roman" w:eastAsia="方正仿宋_GBK" w:cs="Times New Roman"/>
                <w:b w:val="0"/>
                <w:bCs w:val="0"/>
                <w:kern w:val="2"/>
                <w:sz w:val="28"/>
                <w:szCs w:val="28"/>
                <w:lang w:val="en-US" w:eastAsia="zh-CN" w:bidi="ar"/>
              </w:rPr>
              <w:t>实行厨余垃圾产生登记、定点回收、集中处理制度。产生、收集厨余垃圾的单位和个人，应当将厨余垃圾交由具备</w:t>
            </w:r>
            <w:r>
              <w:rPr>
                <w:rFonts w:hint="eastAsia" w:ascii="方正黑体_GBK" w:hAnsi="方正黑体_GBK" w:eastAsia="方正黑体_GBK" w:cs="方正黑体_GBK"/>
                <w:b w:val="0"/>
                <w:bCs w:val="0"/>
                <w:kern w:val="2"/>
                <w:sz w:val="28"/>
                <w:szCs w:val="28"/>
                <w:lang w:val="en-US" w:eastAsia="zh-CN" w:bidi="ar"/>
              </w:rPr>
              <w:t>相应资质条件</w:t>
            </w:r>
            <w:r>
              <w:rPr>
                <w:rFonts w:hint="default" w:ascii="Times New Roman" w:hAnsi="Times New Roman" w:eastAsia="方正仿宋_GBK" w:cs="Times New Roman"/>
                <w:b w:val="0"/>
                <w:bCs w:val="0"/>
                <w:kern w:val="2"/>
                <w:sz w:val="28"/>
                <w:szCs w:val="28"/>
                <w:lang w:val="en-US" w:eastAsia="zh-CN" w:bidi="ar"/>
              </w:rPr>
              <w:t>的单位进行无害化处理。</w:t>
            </w:r>
          </w:p>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val="0"/>
                <w:bCs w:val="0"/>
                <w:kern w:val="2"/>
                <w:sz w:val="28"/>
                <w:szCs w:val="28"/>
                <w:lang w:val="en-US" w:eastAsia="zh-CN" w:bidi="ar"/>
              </w:rPr>
              <w:t>从厨余垃圾中回收的物质应当按照国家规定的用途或者标准使用，不得用于生产可能危害人体健康的产品。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bCs/>
                <w:kern w:val="2"/>
                <w:sz w:val="28"/>
                <w:szCs w:val="28"/>
                <w:lang w:val="en-US" w:eastAsia="zh-CN" w:bidi="ar"/>
              </w:rPr>
              <w:t>第四十四条</w:t>
            </w:r>
            <w:r>
              <w:rPr>
                <w:rFonts w:hint="default" w:ascii="Times New Roman" w:hAnsi="Times New Roman" w:eastAsia="方正仿宋_GBK" w:cs="Times New Roman"/>
                <w:b w:val="0"/>
                <w:bCs w:val="0"/>
                <w:kern w:val="2"/>
                <w:sz w:val="28"/>
                <w:szCs w:val="28"/>
                <w:lang w:val="en-US" w:eastAsia="zh-CN" w:bidi="ar"/>
              </w:rPr>
              <w:t xml:space="preserve">  违反本条例城市市容管理规定的，由城市市容和环境卫生主管部门按照下列规定予以处理：</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bCs/>
                <w:kern w:val="2"/>
                <w:sz w:val="28"/>
                <w:szCs w:val="28"/>
                <w:lang w:val="en-US" w:eastAsia="zh-CN" w:bidi="ar"/>
              </w:rPr>
              <w:t xml:space="preserve">第四十四条 </w:t>
            </w:r>
            <w:r>
              <w:rPr>
                <w:rFonts w:hint="default" w:ascii="Times New Roman" w:hAnsi="Times New Roman" w:eastAsia="方正仿宋_GBK" w:cs="Times New Roman"/>
                <w:b w:val="0"/>
                <w:bCs w:val="0"/>
                <w:kern w:val="2"/>
                <w:sz w:val="28"/>
                <w:szCs w:val="28"/>
                <w:lang w:val="en-US" w:eastAsia="zh-CN" w:bidi="ar"/>
              </w:rPr>
              <w:t xml:space="preserve"> 违反本条例城市市容管理规定的，由城市市容和环境卫生主管部门按照下列规定予以处理：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9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val="0"/>
                <w:bCs w:val="0"/>
                <w:kern w:val="2"/>
                <w:sz w:val="28"/>
                <w:szCs w:val="28"/>
                <w:lang w:val="en-US" w:eastAsia="zh-CN" w:bidi="ar"/>
              </w:rPr>
              <w:t>（七）违反本条例第十五条第三款规定，在停车泊位或者停靠在泊位的车辆上从事加工、销售等影响城市市容和环境卫生的生产经营活动的，责令改正，</w:t>
            </w:r>
            <w:r>
              <w:rPr>
                <w:rFonts w:hint="default" w:ascii="Times New Roman" w:hAnsi="Times New Roman" w:eastAsia="方正仿宋_GBK" w:cs="Times New Roman"/>
                <w:b w:val="0"/>
                <w:bCs w:val="0"/>
                <w:strike/>
                <w:dstrike w:val="0"/>
                <w:kern w:val="2"/>
                <w:sz w:val="28"/>
                <w:szCs w:val="28"/>
                <w:lang w:val="en-US" w:eastAsia="zh-CN" w:bidi="ar"/>
              </w:rPr>
              <w:t>可以并处五百元以上两千元以下罚款；</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400" w:lineRule="exact"/>
              <w:ind w:left="0" w:right="0" w:firstLine="60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val="0"/>
                <w:bCs w:val="0"/>
                <w:kern w:val="2"/>
                <w:sz w:val="28"/>
                <w:szCs w:val="28"/>
                <w:lang w:val="en-US" w:eastAsia="zh-CN" w:bidi="ar"/>
              </w:rPr>
              <w:t>（七）违反本条例第十五条第三款规定，在停车泊位或者停靠在泊位的车辆上从事加工、销售等影响城市市容和环境卫生的生产经营活动的，责令改正，</w:t>
            </w:r>
            <w:r>
              <w:rPr>
                <w:rFonts w:hint="default" w:ascii="Times New Roman" w:hAnsi="Times New Roman" w:eastAsia="方正黑体_GBK" w:cs="Times New Roman"/>
                <w:b w:val="0"/>
                <w:bCs w:val="0"/>
                <w:kern w:val="2"/>
                <w:sz w:val="28"/>
                <w:szCs w:val="28"/>
                <w:lang w:val="en-US" w:eastAsia="zh-CN" w:bidi="ar"/>
              </w:rPr>
              <w:t>拒不改正的，对个人可以处五十元以上五百元以下罚款，对单位可以处五百元以上二千元以下罚款。</w:t>
            </w:r>
          </w:p>
        </w:tc>
      </w:tr>
    </w:tbl>
    <w:p/>
    <w:sectPr>
      <w:headerReference r:id="rId3" w:type="default"/>
      <w:footerReference r:id="rId5" w:type="default"/>
      <w:headerReference r:id="rId4" w:type="even"/>
      <w:footerReference r:id="rId6" w:type="even"/>
      <w:pgSz w:w="16840" w:h="11907" w:orient="landscape"/>
      <w:pgMar w:top="1474" w:right="1474" w:bottom="1474" w:left="1474" w:header="907" w:footer="1077" w:gutter="0"/>
      <w:cols w:space="720" w:num="1"/>
      <w:docGrid w:type="linesAndChars" w:linePitch="576" w:charSpace="41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3881" w:y="-23"/>
      <w:rPr>
        <w:rStyle w:val="8"/>
        <w:rFonts w:eastAsia="方正仿宋简体"/>
        <w:sz w:val="24"/>
        <w:szCs w:val="24"/>
      </w:rPr>
    </w:pPr>
    <w:r>
      <w:rPr>
        <w:rStyle w:val="8"/>
        <w:rFonts w:hint="eastAsia" w:eastAsia="方正仿宋简体"/>
        <w:sz w:val="24"/>
        <w:szCs w:val="24"/>
      </w:rPr>
      <w:t>—</w:t>
    </w:r>
    <w:r>
      <w:rPr>
        <w:rStyle w:val="8"/>
        <w:rFonts w:eastAsia="方正仿宋简体"/>
        <w:sz w:val="24"/>
        <w:szCs w:val="24"/>
      </w:rPr>
      <w:t xml:space="preserve"> </w:t>
    </w:r>
    <w:r>
      <w:rPr>
        <w:rStyle w:val="8"/>
        <w:rFonts w:hint="eastAsia" w:ascii="宋体" w:eastAsia="宋体"/>
        <w:sz w:val="28"/>
        <w:szCs w:val="28"/>
      </w:rPr>
      <w:fldChar w:fldCharType="begin"/>
    </w:r>
    <w:r>
      <w:rPr>
        <w:rStyle w:val="8"/>
        <w:rFonts w:hint="eastAsia" w:ascii="宋体" w:eastAsia="宋体"/>
        <w:sz w:val="28"/>
        <w:szCs w:val="28"/>
      </w:rPr>
      <w:instrText xml:space="preserve">PAGE  </w:instrText>
    </w:r>
    <w:r>
      <w:rPr>
        <w:rStyle w:val="8"/>
        <w:rFonts w:hint="eastAsia" w:ascii="宋体" w:eastAsia="宋体"/>
        <w:sz w:val="28"/>
        <w:szCs w:val="28"/>
      </w:rPr>
      <w:fldChar w:fldCharType="separate"/>
    </w:r>
    <w:r>
      <w:rPr>
        <w:rStyle w:val="8"/>
        <w:rFonts w:hint="eastAsia" w:ascii="宋体" w:eastAsia="宋体"/>
        <w:sz w:val="28"/>
        <w:szCs w:val="28"/>
      </w:rPr>
      <w:t>3</w:t>
    </w:r>
    <w:r>
      <w:rPr>
        <w:rStyle w:val="8"/>
        <w:rFonts w:hint="eastAsia" w:ascii="宋体" w:eastAsia="宋体"/>
        <w:sz w:val="28"/>
        <w:szCs w:val="28"/>
      </w:rPr>
      <w:fldChar w:fldCharType="end"/>
    </w:r>
    <w:r>
      <w:rPr>
        <w:rStyle w:val="8"/>
        <w:rFonts w:eastAsia="方正仿宋简体"/>
        <w:sz w:val="24"/>
        <w:szCs w:val="24"/>
      </w:rPr>
      <w:t xml:space="preserve"> </w:t>
    </w:r>
    <w:r>
      <w:rPr>
        <w:rStyle w:val="8"/>
        <w:rFonts w:hint="eastAsia" w:eastAsia="方正仿宋简体"/>
        <w:sz w:val="24"/>
        <w:szCs w:val="24"/>
      </w:rPr>
      <w:t>—</w:t>
    </w:r>
  </w:p>
  <w:p>
    <w:pPr>
      <w:pStyle w:val="2"/>
      <w:ind w:right="360" w:firstLine="360"/>
      <w:rPr>
        <w:rStyle w:val="8"/>
        <w:rFonts w:hint="default" w:eastAsia="仿宋_GB2312"/>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420" w:firstLineChars="150"/>
      <w:rPr>
        <w:rStyle w:val="8"/>
        <w:rFonts w:hint="eastAsia" w:ascii="宋体" w:eastAsia="宋体"/>
        <w:sz w:val="28"/>
        <w:szCs w:val="28"/>
      </w:rPr>
    </w:pPr>
    <w:r>
      <w:rPr>
        <w:rStyle w:val="8"/>
        <w:rFonts w:hint="eastAsia" w:ascii="宋体" w:eastAsia="宋体"/>
        <w:sz w:val="28"/>
        <w:szCs w:val="28"/>
      </w:rPr>
      <w:t xml:space="preserve">— </w:t>
    </w:r>
    <w:r>
      <w:rPr>
        <w:rStyle w:val="8"/>
        <w:rFonts w:hint="eastAsia" w:ascii="宋体" w:eastAsia="宋体"/>
        <w:sz w:val="28"/>
        <w:szCs w:val="28"/>
      </w:rPr>
      <w:fldChar w:fldCharType="begin"/>
    </w:r>
    <w:r>
      <w:rPr>
        <w:rStyle w:val="8"/>
        <w:rFonts w:hint="eastAsia" w:ascii="宋体" w:eastAsia="宋体"/>
        <w:sz w:val="28"/>
        <w:szCs w:val="28"/>
      </w:rPr>
      <w:instrText xml:space="preserve">PAGE  </w:instrText>
    </w:r>
    <w:r>
      <w:rPr>
        <w:rStyle w:val="8"/>
        <w:rFonts w:hint="eastAsia" w:ascii="宋体" w:eastAsia="宋体"/>
        <w:sz w:val="28"/>
        <w:szCs w:val="28"/>
      </w:rPr>
      <w:fldChar w:fldCharType="separate"/>
    </w:r>
    <w:r>
      <w:rPr>
        <w:rStyle w:val="8"/>
        <w:rFonts w:hint="eastAsia" w:ascii="宋体" w:eastAsia="宋体"/>
        <w:sz w:val="28"/>
        <w:szCs w:val="28"/>
      </w:rPr>
      <w:t>2</w:t>
    </w:r>
    <w:r>
      <w:rPr>
        <w:rStyle w:val="8"/>
        <w:rFonts w:hint="eastAsia" w:ascii="宋体" w:eastAsia="宋体"/>
        <w:sz w:val="28"/>
        <w:szCs w:val="28"/>
      </w:rPr>
      <w:fldChar w:fldCharType="end"/>
    </w:r>
    <w:r>
      <w:rPr>
        <w:rStyle w:val="8"/>
        <w:rFonts w:hint="eastAsia" w:ascii="宋体" w:eastAsia="宋体"/>
        <w:sz w:val="28"/>
        <w:szCs w:val="28"/>
      </w:rPr>
      <w:t xml:space="preserve"> —</w:t>
    </w:r>
  </w:p>
  <w:p>
    <w:pPr>
      <w:pStyle w:val="2"/>
      <w:ind w:right="360" w:firstLine="360"/>
      <w:rPr>
        <w:rFonts w:hint="default" w:eastAsia="仿宋_GB2312"/>
        <w:lang w:val="en-US" w:eastAsia="zh-CN"/>
      </w:rPr>
    </w:pP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10665"/>
      </w:tabs>
      <w:jc w:val="left"/>
      <w:rPr>
        <w:rFonts w:hint="eastAsia" w:eastAsia="仿宋_GB2312"/>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FADB08"/>
    <w:rsid w:val="5DF798AF"/>
    <w:rsid w:val="63BC3999"/>
    <w:rsid w:val="7F77F08E"/>
    <w:rsid w:val="7FBCFF35"/>
    <w:rsid w:val="7FFF9F0E"/>
    <w:rsid w:val="F5FADB08"/>
    <w:rsid w:val="FF43F835"/>
    <w:rsid w:val="FFDF8FCC"/>
    <w:rsid w:val="FFFC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eastAsia="宋体" w:cs="宋体"/>
      <w:kern w:val="0"/>
      <w:sz w:val="24"/>
      <w:lang w:bidi="ar-SA"/>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Default"/>
    <w:qFormat/>
    <w:uiPriority w:val="0"/>
    <w:pPr>
      <w:widowControl w:val="0"/>
      <w:autoSpaceDE w:val="0"/>
      <w:autoSpaceDN w:val="0"/>
    </w:pPr>
    <w:rPr>
      <w:rFonts w:ascii="Calibri" w:hAnsi="Calibri" w:eastAsia="宋体" w:cs="Calibri"/>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384</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2026-04-30T15:30:00Z</dcterms:created>
  <dc:creator>吉赫啊明^O^</dc:creator>
  <cp:lastModifiedBy>luisasingerha</cp:lastModifiedBy>
  <cp:lastPrinted>2026-05-01T00:55:00Z</cp:lastPrinted>
  <dcterms:modified xsi:type="dcterms:W3CDTF">2026-05-06T09:02:37Z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A463CB58F97CB796ABFEF269D962B5AC</vt:lpwstr>
  </property>
</Properties>
</file>